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FEDB7" w14:textId="77777777" w:rsidR="002F0776" w:rsidRDefault="00920550" w:rsidP="002F0776">
      <w:pPr>
        <w:jc w:val="both"/>
        <w:rPr>
          <w:rFonts w:ascii="Times New Roman" w:hAnsi="Times New Roman" w:cs="Times New Roman"/>
          <w:color w:val="FF0000"/>
          <w:sz w:val="24"/>
          <w:szCs w:val="24"/>
        </w:rPr>
      </w:pPr>
      <w:r w:rsidRPr="00C928F0">
        <w:rPr>
          <w:rFonts w:ascii="Times New Roman" w:hAnsi="Times New Roman" w:cs="Times New Roman"/>
          <w:b/>
          <w:sz w:val="24"/>
          <w:szCs w:val="24"/>
        </w:rPr>
        <w:t>İLETİŞİM FORMU İÇİN KVKK AÇIKLAMASI</w:t>
      </w:r>
      <w:r w:rsidR="002F0776" w:rsidRPr="002F0776">
        <w:rPr>
          <w:rFonts w:ascii="Times New Roman" w:hAnsi="Times New Roman" w:cs="Times New Roman"/>
          <w:color w:val="FF0000"/>
          <w:sz w:val="24"/>
          <w:szCs w:val="24"/>
        </w:rPr>
        <w:t xml:space="preserve"> </w:t>
      </w:r>
    </w:p>
    <w:p w14:paraId="5D63ED0B" w14:textId="1D2A15D2" w:rsidR="00C928F0" w:rsidRPr="00C928F0" w:rsidRDefault="00920550" w:rsidP="00C928F0">
      <w:pPr>
        <w:jc w:val="both"/>
        <w:rPr>
          <w:rFonts w:ascii="Times New Roman" w:hAnsi="Times New Roman" w:cs="Times New Roman"/>
          <w:b/>
          <w:i/>
          <w:color w:val="FF0000"/>
          <w:sz w:val="24"/>
          <w:szCs w:val="24"/>
        </w:rPr>
      </w:pPr>
      <w:r w:rsidRPr="00C928F0">
        <w:rPr>
          <w:rFonts w:ascii="Times New Roman" w:hAnsi="Times New Roman" w:cs="Times New Roman"/>
          <w:sz w:val="24"/>
          <w:szCs w:val="24"/>
        </w:rPr>
        <w:t xml:space="preserve">İşbu formu doldurarak </w:t>
      </w:r>
      <w:proofErr w:type="spellStart"/>
      <w:r w:rsidR="001C7289" w:rsidRPr="001C7289">
        <w:rPr>
          <w:rFonts w:ascii="Times New Roman" w:hAnsi="Times New Roman" w:cs="Times New Roman"/>
          <w:sz w:val="24"/>
          <w:szCs w:val="24"/>
        </w:rPr>
        <w:t>Rantteks</w:t>
      </w:r>
      <w:proofErr w:type="spellEnd"/>
      <w:r w:rsidR="001C7289" w:rsidRPr="001C7289">
        <w:rPr>
          <w:rFonts w:ascii="Times New Roman" w:hAnsi="Times New Roman" w:cs="Times New Roman"/>
          <w:sz w:val="24"/>
          <w:szCs w:val="24"/>
        </w:rPr>
        <w:t xml:space="preserve"> Tekstil Sanayi ve Ticaret Ltd. </w:t>
      </w:r>
      <w:proofErr w:type="spellStart"/>
      <w:r w:rsidR="001C7289" w:rsidRPr="001C7289">
        <w:rPr>
          <w:rFonts w:ascii="Times New Roman" w:hAnsi="Times New Roman" w:cs="Times New Roman"/>
          <w:sz w:val="24"/>
          <w:szCs w:val="24"/>
        </w:rPr>
        <w:t>Şti.’e</w:t>
      </w:r>
      <w:proofErr w:type="spellEnd"/>
      <w:r w:rsidR="001C7289">
        <w:rPr>
          <w:rFonts w:ascii="Times New Roman" w:hAnsi="Times New Roman" w:cs="Times New Roman"/>
          <w:b/>
          <w:bCs/>
          <w:sz w:val="24"/>
          <w:szCs w:val="24"/>
        </w:rPr>
        <w:t xml:space="preserve"> </w:t>
      </w:r>
      <w:r w:rsidRPr="00C928F0">
        <w:rPr>
          <w:rFonts w:ascii="Times New Roman" w:hAnsi="Times New Roman" w:cs="Times New Roman"/>
          <w:sz w:val="24"/>
          <w:szCs w:val="24"/>
        </w:rPr>
        <w:t>gönderdiğiniz kişisel veriler ve/veya özel nitelikli kişisel veriler, 6698 Sayılı Kişisel Verilerin</w:t>
      </w:r>
      <w:r w:rsidR="00691F09">
        <w:rPr>
          <w:rFonts w:ascii="Times New Roman" w:hAnsi="Times New Roman" w:cs="Times New Roman"/>
          <w:sz w:val="24"/>
          <w:szCs w:val="24"/>
        </w:rPr>
        <w:t xml:space="preserve"> Korunması Kanununun öngördüğü çerçevede,</w:t>
      </w:r>
      <w:r w:rsidRPr="00C928F0">
        <w:rPr>
          <w:rFonts w:ascii="Times New Roman" w:hAnsi="Times New Roman" w:cs="Times New Roman"/>
          <w:sz w:val="24"/>
          <w:szCs w:val="24"/>
        </w:rPr>
        <w:t xml:space="preserve"> gönderme amacınız doğrultusunda sınırlı ve ölçülü olarak işlene</w:t>
      </w:r>
      <w:r w:rsidR="00C928F0">
        <w:rPr>
          <w:rFonts w:ascii="Times New Roman" w:hAnsi="Times New Roman" w:cs="Times New Roman"/>
          <w:sz w:val="24"/>
          <w:szCs w:val="24"/>
        </w:rPr>
        <w:t>bile</w:t>
      </w:r>
      <w:r w:rsidRPr="00C928F0">
        <w:rPr>
          <w:rFonts w:ascii="Times New Roman" w:hAnsi="Times New Roman" w:cs="Times New Roman"/>
          <w:sz w:val="24"/>
          <w:szCs w:val="24"/>
        </w:rPr>
        <w:t>cektir. Kişisel verileriniz ticari faaliyetin yürütümü için çözüm ortakları ve ifa yardımcıları ile paylaşılabilecektir. Yine tarafınızla yürütülen işlerin takibinin sağlanması için kaydedilebilecektir. Ek o</w:t>
      </w:r>
      <w:r w:rsidR="00A070D7">
        <w:rPr>
          <w:rFonts w:ascii="Times New Roman" w:hAnsi="Times New Roman" w:cs="Times New Roman"/>
          <w:sz w:val="24"/>
          <w:szCs w:val="24"/>
        </w:rPr>
        <w:t>larak Ş</w:t>
      </w:r>
      <w:r w:rsidRPr="00C928F0">
        <w:rPr>
          <w:rFonts w:ascii="Times New Roman" w:hAnsi="Times New Roman" w:cs="Times New Roman"/>
          <w:sz w:val="24"/>
          <w:szCs w:val="24"/>
        </w:rPr>
        <w:t>irketimizce gerek</w:t>
      </w:r>
      <w:r w:rsidR="00C928F0">
        <w:rPr>
          <w:rFonts w:ascii="Times New Roman" w:hAnsi="Times New Roman" w:cs="Times New Roman"/>
          <w:sz w:val="24"/>
          <w:szCs w:val="24"/>
        </w:rPr>
        <w:t>li görülürse</w:t>
      </w:r>
      <w:r w:rsidRPr="00C928F0">
        <w:rPr>
          <w:rFonts w:ascii="Times New Roman" w:hAnsi="Times New Roman" w:cs="Times New Roman"/>
          <w:sz w:val="24"/>
          <w:szCs w:val="24"/>
        </w:rPr>
        <w:t xml:space="preserve"> kişisel verilerin doğruluğu </w:t>
      </w:r>
      <w:r w:rsidR="00C928F0" w:rsidRPr="00C928F0">
        <w:rPr>
          <w:rFonts w:ascii="Times New Roman" w:hAnsi="Times New Roman" w:cs="Times New Roman"/>
          <w:sz w:val="24"/>
          <w:szCs w:val="24"/>
        </w:rPr>
        <w:t>konusunda tarafınızca iletişim kurulabilecek ve bilgi talep edilebilecektir. Tüm bu işlemler 6698 Sayılı Kişisel Verilerin Korunması Kanuna, Gizlilik Politikamıza ve sair mevzuat hükümlerine uygun olarak gerçekleştirilmektedir. Kişisel verilerle ilgili talep haklarınızı kullanabilmek için site içerisindeki “</w:t>
      </w:r>
      <w:hyperlink r:id="rId6" w:history="1">
        <w:r w:rsidR="00C928F0" w:rsidRPr="00C84575">
          <w:rPr>
            <w:rStyle w:val="Kpr"/>
            <w:rFonts w:ascii="Times New Roman" w:hAnsi="Times New Roman" w:cs="Times New Roman"/>
            <w:b/>
            <w:i/>
            <w:sz w:val="24"/>
            <w:szCs w:val="24"/>
          </w:rPr>
          <w:t>Gizlilik Politikası</w:t>
        </w:r>
      </w:hyperlink>
      <w:r w:rsidR="00C928F0" w:rsidRPr="00A070D7">
        <w:rPr>
          <w:rFonts w:ascii="Times New Roman" w:hAnsi="Times New Roman" w:cs="Times New Roman"/>
          <w:color w:val="FF0000"/>
          <w:sz w:val="24"/>
          <w:szCs w:val="24"/>
        </w:rPr>
        <w:t xml:space="preserve">” ve </w:t>
      </w:r>
      <w:r w:rsidR="00C928F0" w:rsidRPr="00A070D7">
        <w:rPr>
          <w:rFonts w:ascii="Times New Roman" w:hAnsi="Times New Roman" w:cs="Times New Roman"/>
          <w:b/>
          <w:i/>
          <w:color w:val="FF0000"/>
          <w:sz w:val="24"/>
          <w:szCs w:val="24"/>
        </w:rPr>
        <w:t>“</w:t>
      </w:r>
      <w:hyperlink r:id="rId7" w:history="1">
        <w:r w:rsidR="00C928F0" w:rsidRPr="00C84575">
          <w:rPr>
            <w:rStyle w:val="Kpr"/>
            <w:rFonts w:ascii="Times New Roman" w:hAnsi="Times New Roman" w:cs="Times New Roman"/>
            <w:b/>
            <w:i/>
            <w:sz w:val="24"/>
            <w:szCs w:val="24"/>
          </w:rPr>
          <w:t>6698 SAYILI KANUN UYARINCA BİLGİ TALEP FORMU</w:t>
        </w:r>
      </w:hyperlink>
      <w:r w:rsidR="00C84575">
        <w:rPr>
          <w:rFonts w:ascii="Times New Roman" w:hAnsi="Times New Roman" w:cs="Times New Roman"/>
          <w:b/>
          <w:i/>
          <w:color w:val="FF0000"/>
          <w:sz w:val="24"/>
          <w:szCs w:val="24"/>
        </w:rPr>
        <w:t>” ‘</w:t>
      </w:r>
      <w:proofErr w:type="spellStart"/>
      <w:r w:rsidR="00C84575">
        <w:rPr>
          <w:rFonts w:ascii="Times New Roman" w:hAnsi="Times New Roman" w:cs="Times New Roman"/>
          <w:b/>
          <w:i/>
          <w:color w:val="FF0000"/>
          <w:sz w:val="24"/>
          <w:szCs w:val="24"/>
        </w:rPr>
        <w:t>na</w:t>
      </w:r>
      <w:proofErr w:type="spellEnd"/>
      <w:r w:rsidR="00C84575">
        <w:rPr>
          <w:rFonts w:ascii="Times New Roman" w:hAnsi="Times New Roman" w:cs="Times New Roman"/>
          <w:b/>
          <w:i/>
          <w:color w:val="FF0000"/>
          <w:sz w:val="24"/>
          <w:szCs w:val="24"/>
        </w:rPr>
        <w:t xml:space="preserve"> bakılabilirsiniz.</w:t>
      </w:r>
      <w:bookmarkStart w:id="0" w:name="_GoBack"/>
      <w:bookmarkEnd w:id="0"/>
    </w:p>
    <w:p w14:paraId="5D899A08" w14:textId="77777777" w:rsidR="00920550" w:rsidRPr="002F0776" w:rsidRDefault="00920550" w:rsidP="00C928F0">
      <w:pPr>
        <w:jc w:val="both"/>
        <w:rPr>
          <w:rFonts w:ascii="Times New Roman" w:hAnsi="Times New Roman" w:cs="Times New Roman"/>
          <w:i/>
          <w:sz w:val="24"/>
          <w:szCs w:val="24"/>
        </w:rPr>
      </w:pPr>
    </w:p>
    <w:sectPr w:rsidR="00920550" w:rsidRPr="002F0776" w:rsidSect="001F10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15BE" w14:textId="77777777" w:rsidR="00515988" w:rsidRDefault="00515988" w:rsidP="0081787A">
      <w:pPr>
        <w:spacing w:after="0" w:line="240" w:lineRule="auto"/>
      </w:pPr>
      <w:r>
        <w:separator/>
      </w:r>
    </w:p>
  </w:endnote>
  <w:endnote w:type="continuationSeparator" w:id="0">
    <w:p w14:paraId="1F6D4351" w14:textId="77777777" w:rsidR="00515988" w:rsidRDefault="00515988" w:rsidP="0081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320327"/>
      <w:docPartObj>
        <w:docPartGallery w:val="Page Numbers (Bottom of Page)"/>
        <w:docPartUnique/>
      </w:docPartObj>
    </w:sdtPr>
    <w:sdtEndPr/>
    <w:sdtContent>
      <w:p w14:paraId="7C08B42A" w14:textId="78882D99" w:rsidR="0081787A" w:rsidRDefault="0081787A">
        <w:pPr>
          <w:pStyle w:val="AltBilgi"/>
          <w:jc w:val="center"/>
        </w:pPr>
        <w:r>
          <w:fldChar w:fldCharType="begin"/>
        </w:r>
        <w:r>
          <w:instrText>PAGE   \* MERGEFORMAT</w:instrText>
        </w:r>
        <w:r>
          <w:fldChar w:fldCharType="separate"/>
        </w:r>
        <w:r w:rsidR="00C84575">
          <w:rPr>
            <w:noProof/>
          </w:rPr>
          <w:t>1</w:t>
        </w:r>
        <w:r>
          <w:fldChar w:fldCharType="end"/>
        </w:r>
      </w:p>
    </w:sdtContent>
  </w:sdt>
  <w:p w14:paraId="07247916" w14:textId="77777777" w:rsidR="0081787A" w:rsidRDefault="008178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39D1D" w14:textId="77777777" w:rsidR="00515988" w:rsidRDefault="00515988" w:rsidP="0081787A">
      <w:pPr>
        <w:spacing w:after="0" w:line="240" w:lineRule="auto"/>
      </w:pPr>
      <w:r>
        <w:separator/>
      </w:r>
    </w:p>
  </w:footnote>
  <w:footnote w:type="continuationSeparator" w:id="0">
    <w:p w14:paraId="1739761A" w14:textId="77777777" w:rsidR="00515988" w:rsidRDefault="00515988" w:rsidP="00817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0"/>
    <w:rsid w:val="001C7289"/>
    <w:rsid w:val="001F1037"/>
    <w:rsid w:val="00290B83"/>
    <w:rsid w:val="002F0776"/>
    <w:rsid w:val="003A0B1D"/>
    <w:rsid w:val="00515988"/>
    <w:rsid w:val="00580E6F"/>
    <w:rsid w:val="00691F09"/>
    <w:rsid w:val="007A641C"/>
    <w:rsid w:val="0081787A"/>
    <w:rsid w:val="0085262A"/>
    <w:rsid w:val="00920550"/>
    <w:rsid w:val="00A070D7"/>
    <w:rsid w:val="00C84575"/>
    <w:rsid w:val="00C928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2925"/>
  <w15:docId w15:val="{27651752-68B3-44F2-8A46-C2204103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178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787A"/>
  </w:style>
  <w:style w:type="paragraph" w:styleId="AltBilgi">
    <w:name w:val="footer"/>
    <w:basedOn w:val="Normal"/>
    <w:link w:val="AltBilgiChar"/>
    <w:uiPriority w:val="99"/>
    <w:unhideWhenUsed/>
    <w:rsid w:val="008178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787A"/>
  </w:style>
  <w:style w:type="character" w:styleId="Kpr">
    <w:name w:val="Hyperlink"/>
    <w:basedOn w:val="VarsaylanParagrafYazTipi"/>
    <w:uiPriority w:val="99"/>
    <w:unhideWhenUsed/>
    <w:rsid w:val="00C84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antteks.com/kvkk/bilgi_talep_formu.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ntteks.com/kvkk/gizlilik_politikasi.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Sezgin</cp:lastModifiedBy>
  <cp:revision>3</cp:revision>
  <dcterms:created xsi:type="dcterms:W3CDTF">2020-02-06T15:51:00Z</dcterms:created>
  <dcterms:modified xsi:type="dcterms:W3CDTF">2020-06-25T14:17:00Z</dcterms:modified>
</cp:coreProperties>
</file>